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5A" w:rsidRPr="00233B5A" w:rsidRDefault="00233B5A" w:rsidP="00233B5A">
      <w:pPr>
        <w:widowControl/>
        <w:spacing w:before="100" w:beforeAutospacing="1" w:after="100" w:afterAutospacing="1" w:line="345" w:lineRule="atLeast"/>
        <w:jc w:val="center"/>
        <w:textAlignment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233B5A">
        <w:rPr>
          <w:rFonts w:ascii="����" w:eastAsia="宋体" w:hAnsi="����" w:cs="宋体"/>
          <w:color w:val="000000"/>
          <w:kern w:val="0"/>
          <w:szCs w:val="21"/>
        </w:rPr>
        <w:t>安徽省铜陵市第一中学</w:t>
      </w:r>
      <w:r w:rsidRPr="00233B5A">
        <w:rPr>
          <w:rFonts w:ascii="����" w:eastAsia="宋体" w:hAnsi="����" w:cs="宋体"/>
          <w:color w:val="000000"/>
          <w:kern w:val="0"/>
          <w:szCs w:val="21"/>
        </w:rPr>
        <w:t>2017</w:t>
      </w:r>
      <w:r w:rsidRPr="00233B5A">
        <w:rPr>
          <w:rFonts w:ascii="����" w:eastAsia="宋体" w:hAnsi="����" w:cs="宋体"/>
          <w:color w:val="000000"/>
          <w:kern w:val="0"/>
          <w:szCs w:val="21"/>
        </w:rPr>
        <w:t>年公开招聘教师岗位表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251"/>
        <w:gridCol w:w="1130"/>
        <w:gridCol w:w="694"/>
        <w:gridCol w:w="562"/>
        <w:gridCol w:w="2911"/>
        <w:gridCol w:w="843"/>
        <w:gridCol w:w="694"/>
        <w:gridCol w:w="1608"/>
        <w:gridCol w:w="2273"/>
        <w:gridCol w:w="1310"/>
      </w:tblGrid>
      <w:tr w:rsidR="00233B5A" w:rsidRPr="00233B5A" w:rsidTr="00233B5A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资格条件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学历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(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学位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年限要求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其他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bookmarkStart w:id="0" w:name="OLE_LINK4"/>
            <w:r w:rsidRPr="00233B5A">
              <w:rPr>
                <w:rFonts w:ascii="����" w:eastAsia="宋体" w:hAnsi="����" w:cs="宋体"/>
                <w:color w:val="004276"/>
                <w:kern w:val="0"/>
                <w:szCs w:val="21"/>
              </w:rPr>
              <w:t>本科：中国语言文学类；</w:t>
            </w:r>
            <w:bookmarkEnd w:id="0"/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硕士研究生及以上：专业不限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(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学士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)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具有招聘岗位相应学科的高级中学教师资格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有一学年及以上普通高中学校教学工作经历，截止时间为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2017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8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月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30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日。因工作单位变化而中断时间的可以累积。在校学生在读期间勤工俭学、实习等不视为工作经历。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、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40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周岁以下（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1977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月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21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日之后出生）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、拔尖人才（由地市级及以上组织部门评选认定的）、学科带头人（由地市级及以上人民政府评选认定的）、省级优质课一等奖及以上（由省教科院组织实施的优质课堂教学评比，并从中产生和推荐至国家级比赛的课堂教学评比获等级奖的）获得者年龄可放宽到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45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周岁以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lastRenderedPageBreak/>
              <w:t>下（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1972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月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21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日之后出生）。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lastRenderedPageBreak/>
              <w:t>普通话二甲及以上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本科：外国语言文学类；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英语专业四级及以上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本科：法学门类；硕士研究生及以上：专业不限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本科：历史学类；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高中地理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本科：地理科学类；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高中体育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本科：体育学类；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本科：数学类；硕士研究生及以上：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 xml:space="preserve"> </w:t>
            </w: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本科：物理学类；</w:t>
            </w:r>
          </w:p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170009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本科：化学类、环境生态类；硕士研究生及以上：专业不限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</w:t>
            </w:r>
          </w:p>
        </w:tc>
      </w:tr>
      <w:tr w:rsidR="00233B5A" w:rsidRPr="00233B5A" w:rsidTr="00233B5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170010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before="100" w:beforeAutospacing="1" w:after="100" w:afterAutospacing="1" w:line="345" w:lineRule="atLeast"/>
              <w:jc w:val="left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233B5A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本科：生物科学类、生物工程类；硕士研究生及以上：专业不限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33B5A" w:rsidRPr="00233B5A" w:rsidRDefault="00233B5A" w:rsidP="00233B5A">
            <w:pPr>
              <w:widowControl/>
              <w:spacing w:line="34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Pr="00233B5A" w:rsidRDefault="008B690A">
      <w:bookmarkStart w:id="1" w:name="_GoBack"/>
      <w:bookmarkEnd w:id="1"/>
    </w:p>
    <w:sectPr w:rsidR="008B690A" w:rsidRPr="00233B5A" w:rsidSect="00233B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A"/>
    <w:rsid w:val="00233B5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8A0BB-7593-48DF-87B5-ECBCC7C2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2017-05-12T14:11:00Z</dcterms:created>
  <dcterms:modified xsi:type="dcterms:W3CDTF">2017-05-12T14:12:00Z</dcterms:modified>
</cp:coreProperties>
</file>