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instrText xml:space="preserve">INCLUDEPICTURE \d "http://www.xpjy.net/attach/2017/07/03/116166.jpg"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drawing>
          <wp:inline distT="0" distB="0" distL="114300" distR="114300">
            <wp:extent cx="9048750" cy="41719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instrText xml:space="preserve">INCLUDEPICTURE \d "http://www.xpjy.net/attach/2017/07/03/116186.jpg"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drawing>
          <wp:inline distT="0" distB="0" distL="114300" distR="114300">
            <wp:extent cx="9048750" cy="33051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single" w:color="auto" w:sz="2" w:space="0"/>
          <w:shd w:val="clear" w:fill="FFFFFF"/>
        </w:rPr>
        <w:fldChar w:fldCharType="end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40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2017-07-03T07:26:17Z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